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457"/>
        <w:tblOverlap w:val="never"/>
        <w:tblW w:w="6949" w:type="dxa"/>
        <w:tblBorders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9"/>
      </w:tblGrid>
      <w:tr w:rsidR="00CC17D4" w:rsidTr="00CC17D4">
        <w:trPr>
          <w:trHeight w:val="2357"/>
        </w:trPr>
        <w:tc>
          <w:tcPr>
            <w:tcW w:w="6949" w:type="dxa"/>
            <w:tcMar>
              <w:top w:w="0" w:type="dxa"/>
              <w:left w:w="0" w:type="dxa"/>
              <w:bottom w:w="0" w:type="dxa"/>
              <w:right w:w="200" w:type="dxa"/>
            </w:tcMar>
            <w:vAlign w:val="bottom"/>
          </w:tcPr>
          <w:p w:rsidR="00CC17D4" w:rsidRDefault="00CC17D4" w:rsidP="00CC17D4">
            <w:pPr>
              <w:spacing w:after="60"/>
            </w:pPr>
            <w:r>
              <w:rPr>
                <w:b/>
                <w:bCs/>
                <w:color w:val="1A3A5C"/>
                <w:sz w:val="52"/>
                <w:szCs w:val="52"/>
              </w:rPr>
              <w:t xml:space="preserve">Samarth J </w:t>
            </w:r>
            <w:proofErr w:type="spellStart"/>
            <w:r>
              <w:rPr>
                <w:b/>
                <w:bCs/>
                <w:color w:val="1A3A5C"/>
                <w:sz w:val="52"/>
                <w:szCs w:val="52"/>
              </w:rPr>
              <w:t>Kandekar</w:t>
            </w:r>
            <w:proofErr w:type="spellEnd"/>
          </w:p>
          <w:p w:rsidR="00CC17D4" w:rsidRDefault="00CC17D4" w:rsidP="00CC17D4">
            <w:r>
              <w:rPr>
                <w:color w:val="444444"/>
                <w:sz w:val="24"/>
                <w:szCs w:val="24"/>
              </w:rPr>
              <w:t xml:space="preserve">Founder &amp; CEO  —  </w:t>
            </w:r>
            <w:proofErr w:type="spellStart"/>
            <w:r>
              <w:rPr>
                <w:color w:val="444444"/>
                <w:sz w:val="24"/>
                <w:szCs w:val="24"/>
              </w:rPr>
              <w:t>VelCura</w:t>
            </w:r>
            <w:proofErr w:type="spellEnd"/>
            <w:r>
              <w:rPr>
                <w:color w:val="444444"/>
                <w:sz w:val="24"/>
                <w:szCs w:val="24"/>
              </w:rPr>
              <w:t xml:space="preserve"> Health</w:t>
            </w:r>
          </w:p>
        </w:tc>
      </w:tr>
    </w:tbl>
    <w:p w:rsidR="00CC17D4" w:rsidRDefault="00CC17D4">
      <w:pPr>
        <w:pBdr>
          <w:bottom w:val="single" w:sz="12" w:space="1" w:color="1A3A5C"/>
        </w:pBdr>
        <w:spacing w:before="160" w:after="160"/>
      </w:pPr>
    </w:p>
    <w:p w:rsidR="00CC17D4" w:rsidRPr="00CC17D4" w:rsidRDefault="00CC17D4" w:rsidP="00CC17D4"/>
    <w:p w:rsidR="00CC17D4" w:rsidRPr="00CC17D4" w:rsidRDefault="00CC17D4" w:rsidP="00CC17D4">
      <w:r>
        <w:rPr>
          <w:noProof/>
        </w:rPr>
        <w:drawing>
          <wp:inline distT="0" distB="0" distL="0" distR="0" wp14:anchorId="7103FD0C" wp14:editId="410FA78D">
            <wp:extent cx="1568449" cy="120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740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761" cy="124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D68" w:rsidRDefault="00CC17D4" w:rsidP="00CC17D4">
      <w:pPr>
        <w:pBdr>
          <w:bottom w:val="single" w:sz="12" w:space="1" w:color="1A3A5C"/>
        </w:pBdr>
        <w:tabs>
          <w:tab w:val="center" w:pos="1370"/>
        </w:tabs>
        <w:spacing w:before="160" w:after="160"/>
      </w:pPr>
      <w:r>
        <w:tab/>
      </w:r>
      <w:r>
        <w:br w:type="textWrapping" w:clear="all"/>
      </w:r>
    </w:p>
    <w:p w:rsidR="00765D68" w:rsidRDefault="0028690D">
      <w:pPr>
        <w:spacing w:before="80" w:after="100"/>
      </w:pPr>
      <w:r>
        <w:t xml:space="preserve">Samarth </w:t>
      </w:r>
      <w:proofErr w:type="spellStart"/>
      <w:r>
        <w:t>Kandekar</w:t>
      </w:r>
      <w:proofErr w:type="spellEnd"/>
      <w:r>
        <w:t xml:space="preserve"> is an early-stage founder building </w:t>
      </w:r>
      <w:proofErr w:type="spellStart"/>
      <w:r>
        <w:t>VelCura</w:t>
      </w:r>
      <w:proofErr w:type="spellEnd"/>
      <w:r>
        <w:t xml:space="preserve"> Health, an AI-powered digital clinic designed to make primary care faster, more accessible, and operationally efficient</w:t>
      </w:r>
      <w:r w:rsidR="00A23C80">
        <w:t xml:space="preserve">. </w:t>
      </w:r>
      <w:r w:rsidR="00CC17D4">
        <w:t xml:space="preserve">To strengthen his understanding of AI in medicine he completed and certified </w:t>
      </w:r>
      <w:r w:rsidR="00CC17D4" w:rsidRPr="00CC17D4">
        <w:rPr>
          <w:b/>
        </w:rPr>
        <w:t>AI in Healthcare programs from Stanford University and Northeastern university through Coursera</w:t>
      </w:r>
      <w:r w:rsidR="00CC17D4">
        <w:t xml:space="preserve">, </w:t>
      </w:r>
      <w:r>
        <w:t xml:space="preserve">He operates with a clear bias toward execution, shipping fast, measuring outcomes, </w:t>
      </w:r>
      <w:r w:rsidR="00695D38">
        <w:t>He generated</w:t>
      </w:r>
      <w:r>
        <w:t xml:space="preserve"> </w:t>
      </w:r>
      <w:r w:rsidR="00A23C80">
        <w:t xml:space="preserve"> </w:t>
      </w:r>
      <w:r w:rsidR="00695D38">
        <w:rPr>
          <w:rFonts w:ascii="Ebrima" w:hAnsi="Ebrima"/>
          <w:b/>
          <w:bCs/>
        </w:rPr>
        <w:t xml:space="preserve"> </w:t>
      </w:r>
      <w:r w:rsidR="00695D38">
        <w:rPr>
          <w:rFonts w:ascii="Nirmala UI" w:hAnsi="Nirmala UI" w:cs="Nirmala UI"/>
          <w:b/>
          <w:bCs/>
        </w:rPr>
        <w:t>₹</w:t>
      </w:r>
      <w:r w:rsidR="00695D38">
        <w:rPr>
          <w:rFonts w:ascii="Ebrima" w:hAnsi="Ebrima"/>
          <w:b/>
          <w:bCs/>
        </w:rPr>
        <w:t>21000</w:t>
      </w:r>
      <w:r w:rsidR="00A23C80">
        <w:rPr>
          <w:b/>
          <w:bCs/>
        </w:rPr>
        <w:t xml:space="preserve"> in 21 days</w:t>
      </w:r>
      <w:r>
        <w:rPr>
          <w:b/>
          <w:bCs/>
        </w:rPr>
        <w:t xml:space="preserve"> at age 16</w:t>
      </w:r>
      <w:r w:rsidR="00A23C80">
        <w:t xml:space="preserve"> through a self-built digital product, to closing sales through direct conversation, Samarth moves from idea to outcome without friction. He is building </w:t>
      </w:r>
      <w:proofErr w:type="spellStart"/>
      <w:r w:rsidR="00A23C80">
        <w:t>VelCura</w:t>
      </w:r>
      <w:proofErr w:type="spellEnd"/>
      <w:r w:rsidR="00A23C80">
        <w:t xml:space="preserve"> to make primary care as accessible as ordering a cab.</w:t>
      </w:r>
    </w:p>
    <w:p w:rsidR="00765D68" w:rsidRDefault="00765D68">
      <w:pPr>
        <w:spacing w:before="160"/>
      </w:pPr>
    </w:p>
    <w:p w:rsidR="00765D68" w:rsidRDefault="00A23C80">
      <w:pPr>
        <w:pBdr>
          <w:bottom w:val="single" w:sz="8" w:space="4" w:color="1A3A5C"/>
        </w:pBdr>
        <w:spacing w:before="280" w:after="80"/>
      </w:pPr>
      <w:r>
        <w:rPr>
          <w:b/>
          <w:bCs/>
          <w:caps/>
          <w:color w:val="1A3A5C"/>
          <w:spacing w:val="40"/>
        </w:rPr>
        <w:t>Execution &amp; Experience</w:t>
      </w:r>
    </w:p>
    <w:p w:rsidR="00765D68" w:rsidRDefault="00765D68">
      <w:pPr>
        <w:spacing w:before="60"/>
      </w:pP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Monetized publicly available data into a structured digital asset — generated ₹25,000 in 21 days as a solo, zero-capital operation.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Operated in direct-response and chat-based sales environments; built high-conversion communication frameworks for B2C and B2B contexts.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Freelanced across lead generation, outreach automation, and digital sales — managing full pipeline from cold prospect to close.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Mentored early-career individuals on entrepreneurship and digital income strategies; developed structured curriculum from first principles.</w:t>
      </w:r>
    </w:p>
    <w:p w:rsidR="00765D68" w:rsidRDefault="00695D38" w:rsidP="00695D38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Operates across product, sales, and growth – combining execution first principle thinking.</w:t>
      </w:r>
      <w:r>
        <w:t xml:space="preserve"> </w:t>
      </w:r>
    </w:p>
    <w:p w:rsidR="00765D68" w:rsidRDefault="00A23C80">
      <w:pPr>
        <w:pBdr>
          <w:bottom w:val="single" w:sz="8" w:space="4" w:color="1A3A5C"/>
        </w:pBdr>
        <w:spacing w:before="280" w:after="80"/>
      </w:pPr>
      <w:r>
        <w:rPr>
          <w:b/>
          <w:bCs/>
          <w:caps/>
          <w:color w:val="1A3A5C"/>
          <w:spacing w:val="40"/>
        </w:rPr>
        <w:t>Core Strengths</w:t>
      </w:r>
    </w:p>
    <w:p w:rsidR="00765D68" w:rsidRDefault="00765D68">
      <w:pPr>
        <w:spacing w:before="60"/>
      </w:pP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Product thinking rooted in user pain, not feature lists.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High-signal communication — writes and speaks to move people, not to impress them.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Rapid experimentation: identifies assumptions, runs tests, reads results fast.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Business model clarity — understands unit economics and builds with margin in mind from day one.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 xml:space="preserve">Operator instinct: can handle </w:t>
      </w:r>
      <w:r w:rsidR="00695D38">
        <w:rPr>
          <w:sz w:val="21"/>
          <w:szCs w:val="21"/>
        </w:rPr>
        <w:t xml:space="preserve">execution, </w:t>
      </w:r>
      <w:r>
        <w:rPr>
          <w:sz w:val="21"/>
          <w:szCs w:val="21"/>
        </w:rPr>
        <w:t>sales, ops, hiring, and product simultaneously at early stage.</w:t>
      </w:r>
    </w:p>
    <w:p w:rsidR="00765D68" w:rsidRDefault="00A23C80">
      <w:r>
        <w:br w:type="page"/>
      </w:r>
    </w:p>
    <w:p w:rsidR="00765D68" w:rsidRDefault="00A23C80">
      <w:pPr>
        <w:pBdr>
          <w:bottom w:val="single" w:sz="8" w:space="4" w:color="1A3A5C"/>
        </w:pBdr>
        <w:spacing w:before="280" w:after="80"/>
      </w:pPr>
      <w:r>
        <w:rPr>
          <w:b/>
          <w:bCs/>
          <w:caps/>
          <w:color w:val="1A3A5C"/>
          <w:spacing w:val="40"/>
        </w:rPr>
        <w:lastRenderedPageBreak/>
        <w:t>Leadership &amp; Mindset</w:t>
      </w:r>
    </w:p>
    <w:p w:rsidR="00765D68" w:rsidRDefault="00765D68">
      <w:pPr>
        <w:spacing w:before="60"/>
      </w:pP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Leads through clarity, not authority. Sets direction, communicates simply, and holds high execution standards.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Treats every setback as a data point. Iterates without ego.</w:t>
      </w:r>
    </w:p>
    <w:p w:rsidR="00765D68" w:rsidRDefault="00D97B9F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 xml:space="preserve">Operates effectively under uncertainty makes decision with incomplete information and adjusts in real </w:t>
      </w:r>
      <w:r w:rsidR="00021556">
        <w:rPr>
          <w:sz w:val="21"/>
          <w:szCs w:val="21"/>
        </w:rPr>
        <w:t>time.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Builds others up: invests time in peers and team members, views talent development as a multiplier.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Obsesses over the problem, not the pitch. Substance-first.</w:t>
      </w:r>
    </w:p>
    <w:p w:rsidR="00765D68" w:rsidRDefault="00765D68">
      <w:pPr>
        <w:spacing w:before="200"/>
      </w:pPr>
    </w:p>
    <w:p w:rsidR="00765D68" w:rsidRDefault="00A23C80">
      <w:pPr>
        <w:pBdr>
          <w:bottom w:val="single" w:sz="8" w:space="4" w:color="1A3A5C"/>
        </w:pBdr>
        <w:spacing w:before="280" w:after="80"/>
      </w:pPr>
      <w:r>
        <w:rPr>
          <w:b/>
          <w:bCs/>
          <w:caps/>
          <w:color w:val="1A3A5C"/>
          <w:spacing w:val="40"/>
        </w:rPr>
        <w:t>Current Venture — VelCura Health</w:t>
      </w:r>
    </w:p>
    <w:p w:rsidR="00765D68" w:rsidRDefault="00765D68">
      <w:pPr>
        <w:spacing w:before="60"/>
      </w:pPr>
    </w:p>
    <w:p w:rsidR="00765D68" w:rsidRDefault="00A23C80">
      <w:pPr>
        <w:spacing w:before="60" w:after="120"/>
      </w:pPr>
      <w:proofErr w:type="spellStart"/>
      <w:r>
        <w:rPr>
          <w:sz w:val="21"/>
          <w:szCs w:val="21"/>
        </w:rPr>
        <w:t>VelCura</w:t>
      </w:r>
      <w:proofErr w:type="spellEnd"/>
      <w:r>
        <w:rPr>
          <w:sz w:val="21"/>
          <w:szCs w:val="21"/>
        </w:rPr>
        <w:t xml:space="preserve"> Health is an AI-powered digital clinic</w:t>
      </w:r>
      <w:r w:rsidR="00D97B9F">
        <w:rPr>
          <w:sz w:val="21"/>
          <w:szCs w:val="21"/>
        </w:rPr>
        <w:t xml:space="preserve"> is building a new access layer for primary care removing friction between symptom onset and treatment.</w:t>
      </w:r>
      <w:r>
        <w:rPr>
          <w:sz w:val="21"/>
          <w:szCs w:val="21"/>
        </w:rPr>
        <w:t xml:space="preserve"> combining AI-driven triage, rapid prescription, and same-day medicine delivery into a single, subscription-based experience.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AI triage layer handles intake, symptom analysis, and urgency scoring — reducing time-to-care from hours to minutes.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 xml:space="preserve">Subscription model ensures predictable revenue and positions </w:t>
      </w:r>
      <w:proofErr w:type="spellStart"/>
      <w:r>
        <w:rPr>
          <w:sz w:val="21"/>
          <w:szCs w:val="21"/>
        </w:rPr>
        <w:t>VelCura</w:t>
      </w:r>
      <w:proofErr w:type="spellEnd"/>
      <w:r>
        <w:rPr>
          <w:sz w:val="21"/>
          <w:szCs w:val="21"/>
        </w:rPr>
        <w:t xml:space="preserve"> as a household health utility, not a one-time service.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Built for scale: asset-light, digital-first infrastructure enables rapid expansion across urban and semi-urban markets.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Target segments: working professionals,</w:t>
      </w:r>
      <w:r w:rsidR="00D97B9F">
        <w:rPr>
          <w:sz w:val="21"/>
          <w:szCs w:val="21"/>
        </w:rPr>
        <w:t xml:space="preserve"> </w:t>
      </w:r>
      <w:r w:rsidR="00021556">
        <w:rPr>
          <w:sz w:val="21"/>
          <w:szCs w:val="21"/>
        </w:rPr>
        <w:t>students,</w:t>
      </w:r>
      <w:r>
        <w:rPr>
          <w:sz w:val="21"/>
          <w:szCs w:val="21"/>
        </w:rPr>
        <w:t xml:space="preserve"> young families, and small employers seeking affordable, fast-access healthcare.</w:t>
      </w:r>
    </w:p>
    <w:p w:rsidR="00765D68" w:rsidRDefault="00A23C80">
      <w:pPr>
        <w:pStyle w:val="ListParagraph"/>
        <w:numPr>
          <w:ilvl w:val="0"/>
          <w:numId w:val="2"/>
        </w:numPr>
        <w:spacing w:before="60" w:after="60"/>
      </w:pPr>
      <w:r>
        <w:rPr>
          <w:sz w:val="21"/>
          <w:szCs w:val="21"/>
        </w:rPr>
        <w:t>Designed from the ground up for compliance, trust, and clinical credibility.</w:t>
      </w:r>
    </w:p>
    <w:p w:rsidR="00765D68" w:rsidRDefault="00765D68">
      <w:pPr>
        <w:spacing w:before="200"/>
      </w:pPr>
    </w:p>
    <w:p w:rsidR="00765D68" w:rsidRDefault="00A23C80">
      <w:pPr>
        <w:pBdr>
          <w:bottom w:val="single" w:sz="8" w:space="4" w:color="1A3A5C"/>
        </w:pBdr>
        <w:spacing w:before="280" w:after="80"/>
      </w:pPr>
      <w:r>
        <w:rPr>
          <w:b/>
          <w:bCs/>
          <w:caps/>
          <w:color w:val="1A3A5C"/>
          <w:spacing w:val="40"/>
        </w:rPr>
        <w:t>Vision</w:t>
      </w:r>
    </w:p>
    <w:p w:rsidR="00765D68" w:rsidRDefault="00765D68">
      <w:pPr>
        <w:spacing w:before="60"/>
      </w:pPr>
    </w:p>
    <w:p w:rsidR="00765D68" w:rsidRDefault="00A23C80">
      <w:pPr>
        <w:spacing w:before="60" w:after="100"/>
      </w:pPr>
      <w:r>
        <w:rPr>
          <w:sz w:val="21"/>
          <w:szCs w:val="21"/>
        </w:rPr>
        <w:t xml:space="preserve">Samarth is </w:t>
      </w:r>
      <w:r w:rsidR="00D97B9F">
        <w:rPr>
          <w:sz w:val="21"/>
          <w:szCs w:val="21"/>
        </w:rPr>
        <w:t>focused on building systems that makes primary Healthcare fast, accessible, and scala</w:t>
      </w:r>
      <w:r w:rsidR="00021556">
        <w:rPr>
          <w:sz w:val="21"/>
          <w:szCs w:val="21"/>
        </w:rPr>
        <w:t xml:space="preserve">ble by default. </w:t>
      </w:r>
      <w:proofErr w:type="spellStart"/>
      <w:r w:rsidR="00021556">
        <w:rPr>
          <w:sz w:val="21"/>
          <w:szCs w:val="21"/>
        </w:rPr>
        <w:t>VelCura</w:t>
      </w:r>
      <w:proofErr w:type="spellEnd"/>
      <w:r w:rsidR="00021556">
        <w:rPr>
          <w:sz w:val="21"/>
          <w:szCs w:val="21"/>
        </w:rPr>
        <w:t xml:space="preserve"> Health is a step forward for how care is delivered- where access is instant, systems are efficient, and scale is built into a model from day one </w:t>
      </w:r>
    </w:p>
    <w:p w:rsidR="00765D68" w:rsidRDefault="00021556">
      <w:pPr>
        <w:spacing w:before="240"/>
      </w:pPr>
      <w:r>
        <w:rPr>
          <w:b/>
          <w:bCs/>
          <w:sz w:val="21"/>
          <w:szCs w:val="21"/>
        </w:rPr>
        <w:t xml:space="preserve">Healthcare doesn’t need more complexity- it needs systems that actually work. </w:t>
      </w:r>
      <w:proofErr w:type="spellStart"/>
      <w:r>
        <w:rPr>
          <w:b/>
          <w:bCs/>
          <w:sz w:val="21"/>
          <w:szCs w:val="21"/>
        </w:rPr>
        <w:t>VelCura</w:t>
      </w:r>
      <w:proofErr w:type="spellEnd"/>
      <w:r>
        <w:rPr>
          <w:b/>
          <w:bCs/>
          <w:sz w:val="21"/>
          <w:szCs w:val="21"/>
        </w:rPr>
        <w:t xml:space="preserve"> is being built to do exactly that.</w:t>
      </w:r>
    </w:p>
    <w:p w:rsidR="00765D68" w:rsidRDefault="00765D68">
      <w:pPr>
        <w:pBdr>
          <w:top w:val="single" w:sz="8" w:space="4" w:color="1A3A5C"/>
        </w:pBdr>
        <w:spacing w:before="200" w:after="100"/>
      </w:pPr>
    </w:p>
    <w:p w:rsidR="00765D68" w:rsidRDefault="00A23C80">
      <w:pPr>
        <w:spacing w:before="80" w:after="40"/>
        <w:jc w:val="center"/>
      </w:pPr>
      <w:bookmarkStart w:id="0" w:name="_GoBack"/>
      <w:r>
        <w:rPr>
          <w:b/>
          <w:bCs/>
          <w:color w:val="1A3A5C"/>
          <w:sz w:val="20"/>
          <w:szCs w:val="20"/>
        </w:rPr>
        <w:t xml:space="preserve">Samarth J </w:t>
      </w:r>
      <w:proofErr w:type="spellStart"/>
      <w:r>
        <w:rPr>
          <w:b/>
          <w:bCs/>
          <w:color w:val="1A3A5C"/>
          <w:sz w:val="20"/>
          <w:szCs w:val="20"/>
        </w:rPr>
        <w:t>Kandekar</w:t>
      </w:r>
      <w:proofErr w:type="spellEnd"/>
      <w:r>
        <w:rPr>
          <w:color w:val="666666"/>
          <w:sz w:val="20"/>
          <w:szCs w:val="20"/>
        </w:rPr>
        <w:t xml:space="preserve">   |   Founder &amp; CEO, </w:t>
      </w:r>
      <w:proofErr w:type="spellStart"/>
      <w:r>
        <w:rPr>
          <w:color w:val="666666"/>
          <w:sz w:val="20"/>
          <w:szCs w:val="20"/>
        </w:rPr>
        <w:t>VelCura</w:t>
      </w:r>
      <w:proofErr w:type="spellEnd"/>
      <w:r>
        <w:rPr>
          <w:color w:val="666666"/>
          <w:sz w:val="20"/>
          <w:szCs w:val="20"/>
        </w:rPr>
        <w:t xml:space="preserve"> Health</w:t>
      </w:r>
      <w:bookmarkEnd w:id="0"/>
    </w:p>
    <w:sectPr w:rsidR="00765D68">
      <w:pgSz w:w="12240" w:h="15840"/>
      <w:pgMar w:top="1080" w:right="1260" w:bottom="1080" w:left="126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14F94"/>
    <w:multiLevelType w:val="hybridMultilevel"/>
    <w:tmpl w:val="53A8E9AE"/>
    <w:lvl w:ilvl="0" w:tplc="5EAA38A4">
      <w:start w:val="1"/>
      <w:numFmt w:val="bullet"/>
      <w:lvlText w:val="●"/>
      <w:lvlJc w:val="left"/>
      <w:pPr>
        <w:ind w:left="720" w:hanging="360"/>
      </w:pPr>
    </w:lvl>
    <w:lvl w:ilvl="1" w:tplc="763EA97A">
      <w:start w:val="1"/>
      <w:numFmt w:val="bullet"/>
      <w:lvlText w:val="○"/>
      <w:lvlJc w:val="left"/>
      <w:pPr>
        <w:ind w:left="1440" w:hanging="360"/>
      </w:pPr>
    </w:lvl>
    <w:lvl w:ilvl="2" w:tplc="3A2AB212">
      <w:start w:val="1"/>
      <w:numFmt w:val="bullet"/>
      <w:lvlText w:val="■"/>
      <w:lvlJc w:val="left"/>
      <w:pPr>
        <w:ind w:left="2160" w:hanging="360"/>
      </w:pPr>
    </w:lvl>
    <w:lvl w:ilvl="3" w:tplc="F7F89D48">
      <w:start w:val="1"/>
      <w:numFmt w:val="bullet"/>
      <w:lvlText w:val="●"/>
      <w:lvlJc w:val="left"/>
      <w:pPr>
        <w:ind w:left="2880" w:hanging="360"/>
      </w:pPr>
    </w:lvl>
    <w:lvl w:ilvl="4" w:tplc="74D4509E">
      <w:start w:val="1"/>
      <w:numFmt w:val="bullet"/>
      <w:lvlText w:val="○"/>
      <w:lvlJc w:val="left"/>
      <w:pPr>
        <w:ind w:left="3600" w:hanging="360"/>
      </w:pPr>
    </w:lvl>
    <w:lvl w:ilvl="5" w:tplc="2E8E5A46">
      <w:start w:val="1"/>
      <w:numFmt w:val="bullet"/>
      <w:lvlText w:val="■"/>
      <w:lvlJc w:val="left"/>
      <w:pPr>
        <w:ind w:left="4320" w:hanging="360"/>
      </w:pPr>
    </w:lvl>
    <w:lvl w:ilvl="6" w:tplc="C14AEEE8">
      <w:start w:val="1"/>
      <w:numFmt w:val="bullet"/>
      <w:lvlText w:val="●"/>
      <w:lvlJc w:val="left"/>
      <w:pPr>
        <w:ind w:left="5040" w:hanging="360"/>
      </w:pPr>
    </w:lvl>
    <w:lvl w:ilvl="7" w:tplc="FB0ECD82">
      <w:start w:val="1"/>
      <w:numFmt w:val="bullet"/>
      <w:lvlText w:val="●"/>
      <w:lvlJc w:val="left"/>
      <w:pPr>
        <w:ind w:left="5760" w:hanging="360"/>
      </w:pPr>
    </w:lvl>
    <w:lvl w:ilvl="8" w:tplc="8376BB7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C0D0C2A"/>
    <w:multiLevelType w:val="hybridMultilevel"/>
    <w:tmpl w:val="D708C698"/>
    <w:lvl w:ilvl="0" w:tplc="65527104">
      <w:start w:val="1"/>
      <w:numFmt w:val="bullet"/>
      <w:lvlText w:val="•"/>
      <w:lvlJc w:val="left"/>
      <w:pPr>
        <w:ind w:left="480" w:hanging="280"/>
      </w:pPr>
    </w:lvl>
    <w:lvl w:ilvl="1" w:tplc="0504E260">
      <w:numFmt w:val="decimal"/>
      <w:lvlText w:val=""/>
      <w:lvlJc w:val="left"/>
    </w:lvl>
    <w:lvl w:ilvl="2" w:tplc="2266FD44">
      <w:numFmt w:val="decimal"/>
      <w:lvlText w:val=""/>
      <w:lvlJc w:val="left"/>
    </w:lvl>
    <w:lvl w:ilvl="3" w:tplc="D5AE0E1C">
      <w:numFmt w:val="decimal"/>
      <w:lvlText w:val=""/>
      <w:lvlJc w:val="left"/>
    </w:lvl>
    <w:lvl w:ilvl="4" w:tplc="AB508A9A">
      <w:numFmt w:val="decimal"/>
      <w:lvlText w:val=""/>
      <w:lvlJc w:val="left"/>
    </w:lvl>
    <w:lvl w:ilvl="5" w:tplc="DD98C08C">
      <w:numFmt w:val="decimal"/>
      <w:lvlText w:val=""/>
      <w:lvlJc w:val="left"/>
    </w:lvl>
    <w:lvl w:ilvl="6" w:tplc="63D4285C">
      <w:numFmt w:val="decimal"/>
      <w:lvlText w:val=""/>
      <w:lvlJc w:val="left"/>
    </w:lvl>
    <w:lvl w:ilvl="7" w:tplc="DAA237B6">
      <w:numFmt w:val="decimal"/>
      <w:lvlText w:val=""/>
      <w:lvlJc w:val="left"/>
    </w:lvl>
    <w:lvl w:ilvl="8" w:tplc="CF4C3C9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68"/>
    <w:rsid w:val="00021556"/>
    <w:rsid w:val="000B5262"/>
    <w:rsid w:val="0028690D"/>
    <w:rsid w:val="00695D38"/>
    <w:rsid w:val="00765D68"/>
    <w:rsid w:val="00A23C80"/>
    <w:rsid w:val="00CC17D4"/>
    <w:rsid w:val="00D9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67536"/>
  <w15:docId w15:val="{3AEDE359-865F-4F0E-8A12-EB7A28E0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222222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raju</cp:lastModifiedBy>
  <cp:revision>3</cp:revision>
  <dcterms:created xsi:type="dcterms:W3CDTF">2026-04-16T14:10:00Z</dcterms:created>
  <dcterms:modified xsi:type="dcterms:W3CDTF">2026-07-11T14:53:00Z</dcterms:modified>
</cp:coreProperties>
</file>